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60" w:rsidRDefault="00036860" w:rsidP="000368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>Прокуратурой Красногвардейского района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поддержано обвинение по уголовному делу в отношении Постникова Евгения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Дмитриевича</w:t>
      </w:r>
      <w:bookmarkEnd w:id="0"/>
      <w:r>
        <w:rPr>
          <w:rFonts w:ascii="TimesNewRomanPSMT" w:hAnsi="TimesNewRomanPSMT" w:cs="TimesNewRomanPSMT"/>
          <w:sz w:val="28"/>
          <w:szCs w:val="28"/>
        </w:rPr>
        <w:t>, холостого, работающего, иждивенцев не имеющего, ранее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судимого, обвиняемого в совершении преступления, предусмотренного п. «в» ч</w:t>
      </w:r>
      <w:r>
        <w:rPr>
          <w:rFonts w:ascii="TimesNewRomanPSMT" w:hAnsi="TimesNewRomanPSMT" w:cs="TimesNewRomanPSMT"/>
          <w:sz w:val="28"/>
          <w:szCs w:val="28"/>
        </w:rPr>
        <w:t xml:space="preserve">. 3 </w:t>
      </w:r>
      <w:r>
        <w:rPr>
          <w:rFonts w:ascii="TimesNewRomanPSMT" w:hAnsi="TimesNewRomanPSMT" w:cs="TimesNewRomanPSMT"/>
          <w:sz w:val="28"/>
          <w:szCs w:val="28"/>
        </w:rPr>
        <w:t>ст. 158 УК РФ, в совершении кражи, то есть хищении чужого имущества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совершенная с незаконным проникновением в иное хранилище, в крупном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размере.</w:t>
      </w:r>
    </w:p>
    <w:p w:rsidR="00036860" w:rsidRDefault="00036860" w:rsidP="000368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6860" w:rsidRDefault="00036860" w:rsidP="000368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Постников Е.Д., являясь продавцом-кассиром ООО «Агроторг», в период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16 часов 39 минут 29.09.2025 по 10 часов 15 минут 11.10.2025, находясь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подсобном помещении магазина «Пятерочка», расположенном по адресу: г. Санкт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Петербург,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Муринская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дорога</w:t>
      </w:r>
      <w:r>
        <w:rPr>
          <w:rFonts w:ascii="TimesNewRomanPSMT" w:hAnsi="TimesNewRomanPSMT" w:cs="TimesNewRomanPSMT"/>
          <w:sz w:val="28"/>
          <w:szCs w:val="28"/>
        </w:rPr>
        <w:t>, д. 65, стр.1, имея умысел на хищение денежных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средств, принадлежащих ООО «Агроторг», воспользовавшись, что за 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преступными действиями никто не наблюдает, приискал ключи от главной кассы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будучи наделенным доступом к главной кассе, незаконно проник в сейф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предназначенный для хранения наличных денежных средств, откуда тайно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похитил принадлежащие ООО «Агроторг» денежные средства в общей сумме</w:t>
      </w:r>
      <w:r>
        <w:rPr>
          <w:rFonts w:ascii="TimesNewRomanPSMT" w:hAnsi="TimesNewRomanPSMT" w:cs="TimesNewRomanPSMT"/>
          <w:sz w:val="28"/>
          <w:szCs w:val="28"/>
        </w:rPr>
        <w:t xml:space="preserve"> 848 </w:t>
      </w:r>
      <w:r>
        <w:rPr>
          <w:rFonts w:ascii="TimesNewRomanPSMT" w:hAnsi="TimesNewRomanPSMT" w:cs="TimesNewRomanPSMT"/>
          <w:sz w:val="28"/>
          <w:szCs w:val="28"/>
        </w:rPr>
        <w:t>578 рублей 78 копеек.</w:t>
      </w:r>
    </w:p>
    <w:p w:rsidR="00036860" w:rsidRDefault="00036860" w:rsidP="000368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Суд с учетом позиции государственного обвинителя суд признал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Постникова Е.Д. виновным в совершении преступления и назначил ему наказание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виде лишения свободы сроком на 1 год 6 месяцев с отбыванием наказания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исправительной колонии общего режима.</w:t>
      </w:r>
    </w:p>
    <w:p w:rsidR="00A55EE0" w:rsidRDefault="00036860" w:rsidP="00036860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В настоящее время приговор в законную силу не вступил.</w:t>
      </w:r>
    </w:p>
    <w:sectPr w:rsidR="00A5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8D"/>
    <w:rsid w:val="00036860"/>
    <w:rsid w:val="00A55EE0"/>
    <w:rsid w:val="00B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7B7D"/>
  <w15:chartTrackingRefBased/>
  <w15:docId w15:val="{DB13FD92-825B-4863-BEAA-3461DB3D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2026-04-06T08:58:00Z</dcterms:created>
  <dcterms:modified xsi:type="dcterms:W3CDTF">2026-04-06T08:59:00Z</dcterms:modified>
</cp:coreProperties>
</file>